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0CFA3" w14:textId="5DD4B38F" w:rsidR="00E23EFB" w:rsidRDefault="008816F6">
      <w:r>
        <w:t>187</w:t>
      </w:r>
    </w:p>
    <w:p w14:paraId="43F96844" w14:textId="7325E614" w:rsidR="008816F6" w:rsidRDefault="008816F6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مناقصة محلية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طباعه مطبوعات للمجلس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جلسة الخميس 8-1-2026</w:t>
      </w:r>
    </w:p>
    <w:p w14:paraId="0FF88F56" w14:textId="72086E86" w:rsidR="008816F6" w:rsidRDefault="008816F6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الخميس 8-1-2026 الساعه 12 ظهرا بمقر ادارة التعادات </w:t>
      </w:r>
    </w:p>
    <w:p w14:paraId="4884F9A6" w14:textId="06729DFC" w:rsidR="008816F6" w:rsidRDefault="008816F6">
      <w:pPr>
        <w:rPr>
          <w:lang w:bidi="ar-EG"/>
        </w:rPr>
      </w:pPr>
      <w:r>
        <w:rPr>
          <w:rFonts w:hint="cs"/>
          <w:rtl/>
          <w:lang w:bidi="ar-EG"/>
        </w:rPr>
        <w:t xml:space="preserve">التامين الابتدائى 290 جنية </w:t>
      </w:r>
    </w:p>
    <w:p w14:paraId="2226B4A1" w14:textId="77777777" w:rsidR="00093FBF" w:rsidRPr="00093FBF" w:rsidRDefault="00093FBF" w:rsidP="00093FBF">
      <w:pPr>
        <w:shd w:val="clear" w:color="auto" w:fill="30313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E8EAED"/>
          <w:sz w:val="42"/>
          <w:szCs w:val="42"/>
        </w:rPr>
      </w:pPr>
      <w:r w:rsidRPr="00093FBF">
        <w:rPr>
          <w:rFonts w:ascii="inherit" w:eastAsia="Times New Roman" w:hAnsi="inherit" w:cs="Courier New"/>
          <w:color w:val="E8EAED"/>
          <w:sz w:val="42"/>
          <w:szCs w:val="42"/>
          <w:lang w:val="en"/>
        </w:rPr>
        <w:t>Local tender – Printing of publications for the council</w:t>
      </w:r>
    </w:p>
    <w:p w14:paraId="762370CF" w14:textId="77777777" w:rsidR="00093FBF" w:rsidRDefault="00093FBF">
      <w:pPr>
        <w:rPr>
          <w:rtl/>
          <w:lang w:bidi="ar-EG"/>
        </w:rPr>
      </w:pPr>
    </w:p>
    <w:p w14:paraId="1D480F2E" w14:textId="3BF2FBE7" w:rsidR="00FF73EC" w:rsidRDefault="00FF73EC">
      <w:pPr>
        <w:rPr>
          <w:rFonts w:hint="cs"/>
          <w:rtl/>
          <w:lang w:bidi="ar-EG"/>
        </w:rPr>
      </w:pPr>
      <w:r>
        <w:rPr>
          <w:rFonts w:hint="cs"/>
          <w:noProof/>
          <w:rtl/>
          <w:lang w:val="ar-EG" w:bidi="ar-EG"/>
        </w:rPr>
        <w:drawing>
          <wp:inline distT="0" distB="0" distL="0" distR="0" wp14:anchorId="73B6A076" wp14:editId="4842BD10">
            <wp:extent cx="4867275" cy="5746750"/>
            <wp:effectExtent l="0" t="0" r="952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48"/>
                    <a:stretch/>
                  </pic:blipFill>
                  <pic:spPr bwMode="auto">
                    <a:xfrm>
                      <a:off x="0" y="0"/>
                      <a:ext cx="4867275" cy="574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F73EC" w:rsidSect="003E2FF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F6"/>
    <w:rsid w:val="00093FBF"/>
    <w:rsid w:val="003E2FF0"/>
    <w:rsid w:val="0078742A"/>
    <w:rsid w:val="007B659D"/>
    <w:rsid w:val="008816F6"/>
    <w:rsid w:val="00E23EFB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DEE5CB"/>
  <w15:chartTrackingRefBased/>
  <w15:docId w15:val="{9D52F176-3676-47B9-8DF9-32BB1FAC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3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3FB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93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عبدالمنعم محمد النجار</dc:creator>
  <cp:keywords/>
  <dc:description/>
  <cp:lastModifiedBy>محمد عبدالمنعم محمد النجار</cp:lastModifiedBy>
  <cp:revision>2</cp:revision>
  <dcterms:created xsi:type="dcterms:W3CDTF">2025-12-25T12:12:00Z</dcterms:created>
  <dcterms:modified xsi:type="dcterms:W3CDTF">2025-12-25T12:16:00Z</dcterms:modified>
</cp:coreProperties>
</file>